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D2" w:rsidRDefault="00C22916" w:rsidP="006B44F7">
      <w:pPr>
        <w:jc w:val="center"/>
        <w:sectPr w:rsidR="00326BD2" w:rsidSect="002664E6">
          <w:pgSz w:w="16838" w:h="11906" w:orient="landscape"/>
          <w:pgMar w:top="567" w:right="567" w:bottom="567" w:left="567" w:header="709" w:footer="709" w:gutter="0"/>
          <w:cols w:num="3" w:space="708" w:equalWidth="0">
            <w:col w:w="4762" w:space="708"/>
            <w:col w:w="4762" w:space="708"/>
            <w:col w:w="4762"/>
          </w:cols>
          <w:docGrid w:linePitch="360"/>
        </w:sectPr>
      </w:pPr>
      <w:r>
        <w:rPr>
          <w:noProof/>
        </w:rPr>
        <w:pict>
          <v:rect id="_x0000_s1046" style="position:absolute;left:0;text-align:left;margin-left:543.15pt;margin-top:437.4pt;width:263.25pt;height:120pt;z-index:251664896" fillcolor="#daeef3 [664]" strokecolor="#31849b [2408]" strokeweight="3pt">
            <v:fill color2="#e5b8b7"/>
            <v:shadow on="t" color="#365f91 [2404]" opacity=".5" offset="-6pt,-6pt"/>
            <v:textbox>
              <w:txbxContent>
                <w:p w:rsidR="008E4144" w:rsidRPr="008E4144" w:rsidRDefault="00EA36B5" w:rsidP="008E4144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МБДОУ детский сад </w:t>
                  </w:r>
                  <w:r w:rsidR="006C708C"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 №17 </w:t>
                  </w:r>
                  <w:r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«Родничок»</w:t>
                  </w:r>
                </w:p>
                <w:p w:rsidR="00EA36B5" w:rsidRPr="008E4144" w:rsidRDefault="00EA36B5" w:rsidP="008E4144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город Лакинск</w:t>
                  </w:r>
                </w:p>
                <w:p w:rsidR="0066728C" w:rsidRPr="007361C4" w:rsidRDefault="007361C4" w:rsidP="0066728C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0"/>
                      <w:szCs w:val="40"/>
                    </w:rPr>
                  </w:pPr>
                  <w:r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2019-2020</w:t>
                  </w:r>
                  <w:r w:rsidR="0066728C"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 год</w:t>
                  </w:r>
                </w:p>
                <w:p w:rsidR="00EA36B5" w:rsidRPr="007361C4" w:rsidRDefault="00EA36B5" w:rsidP="006C708C">
                  <w:pPr>
                    <w:rPr>
                      <w:rFonts w:ascii="Monotype Corsiva" w:hAnsi="Monotype Corsiva" w:cs="Arial"/>
                      <w:b/>
                      <w:i/>
                      <w:color w:val="76923C" w:themeColor="accent3" w:themeShade="BF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8E4144">
        <w:rPr>
          <w:noProof/>
        </w:rPr>
        <w:pict>
          <v:rect id="_x0000_s1047" style="position:absolute;left:0;text-align:left;margin-left:543.15pt;margin-top:226.65pt;width:263.25pt;height:199.5pt;z-index:251665920" fillcolor="#daeef3 [664]" strokecolor="#9bbb59 [3206]">
            <v:shadow on="t" color="#548dd4 [1951]" opacity=".5" offset="-6pt,-6pt"/>
            <v:textbox>
              <w:txbxContent>
                <w:p w:rsidR="0007525E" w:rsidRDefault="00FD47C4">
                  <w:r>
                    <w:rPr>
                      <w:noProof/>
                    </w:rPr>
                    <w:drawing>
                      <wp:inline distT="0" distB="0" distL="0" distR="0">
                        <wp:extent cx="2893442" cy="2781300"/>
                        <wp:effectExtent l="19050" t="0" r="2158" b="0"/>
                        <wp:docPr id="3" name="Рисунок 1" descr="https://sviblovo.mos.ru/activities/b910e7d534a14986ee8b21b23b4106c9_58c780b488eb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viblovo.mos.ru/activities/b910e7d534a14986ee8b21b23b4106c9_58c780b488eb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2781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E41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47.65pt;margin-top:-14.1pt;width:258.75pt;height:231.75pt;z-index:251657728;visibility:visible;mso-wrap-edited:f;mso-wrap-distance-left:2.88pt;mso-wrap-distance-top:2.88pt;mso-wrap-distance-right:2.88pt;mso-wrap-distance-bottom:2.88pt" fillcolor="#daeef3 [664]" strokecolor="#31849b [2408]" strokeweight="3pt" insetpen="t" o:cliptowrap="t">
            <v:fill color2="#e5b8b7"/>
            <v:shadow on="t" color="#548dd4 [1951]" opacity=".5" offset="-6pt,-6pt"/>
            <o:lock v:ext="edit" shapetype="t"/>
            <v:textbox style="mso-column-margin:5.7pt" inset="2.85pt,2.85pt,2.85pt,2.85pt">
              <w:txbxContent>
                <w:p w:rsidR="00D25291" w:rsidRPr="00D25291" w:rsidRDefault="00D25291" w:rsidP="00D25291">
                  <w:pPr>
                    <w:ind w:firstLine="709"/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Памятка </w:t>
                  </w:r>
                </w:p>
                <w:p w:rsidR="007361C4" w:rsidRPr="00D25291" w:rsidRDefault="00D25291" w:rsidP="00D25291">
                  <w:pPr>
                    <w:ind w:firstLine="709"/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для родителей</w:t>
                  </w:r>
                </w:p>
                <w:p w:rsidR="00D25291" w:rsidRDefault="00D25291" w:rsidP="008E4144">
                  <w:pPr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   </w:t>
                  </w:r>
                  <w:r w:rsidR="008E4144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 </w:t>
                  </w: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Соблюдение правил</w:t>
                  </w:r>
                </w:p>
                <w:p w:rsidR="00D25291" w:rsidRDefault="00D25291" w:rsidP="00D25291">
                  <w:pPr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безопасности</w:t>
                  </w:r>
                </w:p>
                <w:p w:rsidR="00D25291" w:rsidRDefault="00D25291" w:rsidP="00D25291">
                  <w:pPr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на водных объектах</w:t>
                  </w:r>
                </w:p>
                <w:p w:rsidR="00D25291" w:rsidRDefault="00D25291" w:rsidP="00D25291">
                  <w:pPr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в</w:t>
                  </w:r>
                  <w:r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 </w:t>
                  </w: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осенне-зимний</w:t>
                  </w:r>
                </w:p>
                <w:p w:rsidR="00D25291" w:rsidRPr="00D25291" w:rsidRDefault="00D25291" w:rsidP="00D25291">
                  <w:pPr>
                    <w:contextualSpacing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</w:pPr>
                  <w:r w:rsidRPr="00D25291">
                    <w:rPr>
                      <w:rFonts w:ascii="Monotype Corsiva" w:hAnsi="Monotype Corsiva"/>
                      <w:b/>
                      <w:color w:val="365F91" w:themeColor="accent1" w:themeShade="BF"/>
                      <w:sz w:val="56"/>
                      <w:szCs w:val="56"/>
                    </w:rPr>
                    <w:t>период</w:t>
                  </w:r>
                </w:p>
                <w:p w:rsidR="00EA4176" w:rsidRPr="007361C4" w:rsidRDefault="00EA4176" w:rsidP="007361C4">
                  <w:pPr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470C26">
        <w:pict>
          <v:shape id="_x0000_s1029" type="#_x0000_t202" style="position:absolute;left:0;text-align:left;margin-left:279.9pt;margin-top:-14.1pt;width:253.5pt;height:258pt;z-index:251652608;visibility:visible;mso-wrap-edited:f;mso-wrap-distance-left:2.88pt;mso-wrap-distance-top:2.88pt;mso-wrap-distance-right:2.88pt;mso-wrap-distance-bottom:2.88pt" fillcolor="#daeef3 [664]" strokecolor="#31849b [2408]" strokeweight="2.25pt" insetpen="t" o:cliptowrap="t">
            <v:fill color2="#e5b8b7"/>
            <v:shadow on="t" color="#17365d [2415]" opacity=".5" offset="-6pt,-6pt"/>
            <o:lock v:ext="edit" shapetype="t"/>
            <v:textbox style="mso-column-margin:5.7pt" inset="2.85pt,2.85pt,2.85pt,2.85pt">
              <w:txbxContent>
                <w:p w:rsidR="002664E6" w:rsidRDefault="00470C26" w:rsidP="002664E6">
                  <w:pPr>
                    <w:pStyle w:val="msoorganizationname"/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24200" cy="3057525"/>
                        <wp:effectExtent l="19050" t="0" r="0" b="0"/>
                        <wp:docPr id="5" name="Рисунок 4" descr="http://muuo.ucoz.ru/_nw/26/497713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uuo.ucoz.ru/_nw/26/497713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9400" cy="3062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47C4">
        <w:rPr>
          <w:noProof/>
        </w:rPr>
        <w:pict>
          <v:shape id="_x0000_s1038" type="#_x0000_t202" style="position:absolute;left:0;text-align:left;margin-left:279.9pt;margin-top:252.9pt;width:247.5pt;height:304.5pt;z-index:251659776;visibility:visible;mso-wrap-edited:f;mso-wrap-distance-left:2.88pt;mso-wrap-distance-top:2.88pt;mso-wrap-distance-right:2.88pt;mso-wrap-distance-bottom:2.88pt" fillcolor="#daeef3 [664]" strokecolor="#31849b [2408]" strokeweight="3pt" insetpen="t" o:cliptowrap="t">
            <v:fill color2="#e5b8b7"/>
            <v:shadow on="t" color="#365f91 [2404]" opacity=".5" offset="-6pt,-6pt"/>
            <o:lock v:ext="edit" shapetype="t"/>
            <v:textbox style="mso-next-textbox:#_x0000_s1038;mso-column-margin:5.7pt" inset="2.85pt,2.85pt,2.85pt,2.85pt">
              <w:txbxContent>
                <w:p w:rsidR="00FD47C4" w:rsidRDefault="007361C4" w:rsidP="00FD47C4">
                  <w:pPr>
                    <w:jc w:val="center"/>
                    <w:rPr>
                      <w:rFonts w:ascii="Monotype Corsiva" w:hAnsi="Monotype Corsiva" w:cs="Arial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FD47C4">
                    <w:rPr>
                      <w:rFonts w:ascii="Monotype Corsiva" w:hAnsi="Monotype Corsiva" w:cs="Arial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  <w:t>Во избежание трагических событий необходимо знать</w:t>
                  </w:r>
                  <w:r w:rsidR="00FD47C4" w:rsidRPr="00FD47C4">
                    <w:rPr>
                      <w:rFonts w:ascii="Monotype Corsiva" w:hAnsi="Monotype Corsiva" w:cs="Arial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, что как, правило, водоемы замерзают не равномерно: </w:t>
                  </w:r>
                </w:p>
                <w:p w:rsidR="009E10EF" w:rsidRPr="00FD47C4" w:rsidRDefault="00FD47C4" w:rsidP="00FD47C4">
                  <w:pPr>
                    <w:jc w:val="center"/>
                    <w:rPr>
                      <w:rFonts w:ascii="Monotype Corsiva" w:hAnsi="Monotype Corsiva" w:cs="Arial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FD47C4">
                    <w:rPr>
                      <w:rFonts w:ascii="Monotype Corsiva" w:hAnsi="Monotype Corsiva" w:cs="Arial"/>
                      <w:b/>
                      <w:bCs/>
                      <w:i/>
                      <w:color w:val="365F91" w:themeColor="accent1" w:themeShade="BF"/>
                      <w:sz w:val="48"/>
                      <w:szCs w:val="48"/>
                    </w:rPr>
                    <w:t>сначала у берега, на мелководье, в защищенных от ветра заливах, а затем уже в середине</w:t>
                  </w:r>
                </w:p>
              </w:txbxContent>
            </v:textbox>
          </v:shape>
        </w:pict>
      </w:r>
      <w:r w:rsidR="00697678">
        <w:pict>
          <v:shape id="_x0000_s1026" type="#_x0000_t202" style="position:absolute;left:0;text-align:left;margin-left:-12.6pt;margin-top:-14.1pt;width:267.75pt;height:577.5pt;z-index:251650560;visibility:visible;mso-wrap-edited:f;mso-wrap-distance-left:2.88pt;mso-wrap-distance-top:2.88pt;mso-wrap-distance-right:2.88pt;mso-wrap-distance-bottom:2.88pt" fillcolor="#daeef3 [664]" strokecolor="#31849b [2408]" strokeweight="3pt" insetpen="t" o:cliptowrap="t">
            <v:fill color2="#e5b8b7"/>
            <v:shadow on="t" color="#365f91 [2404]" opacity=".5" offset="-6pt,-6pt"/>
            <o:lock v:ext="edit" shapetype="t"/>
            <v:textbox style="mso-column-margin:5.7pt" inset="2.85pt,2.85pt,2.85pt,2.85pt">
              <w:txbxContent>
                <w:p w:rsid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 w:rsidRPr="008E4144"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Уважаемые родители!</w:t>
                  </w:r>
                </w:p>
                <w:p w:rsid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Во избежание трагических случаев:</w:t>
                  </w:r>
                </w:p>
                <w:p w:rsid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Не оставляйте детей без присмотра.</w:t>
                  </w:r>
                </w:p>
                <w:p w:rsid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Будьте внимательны к окружающим.</w:t>
                  </w:r>
                </w:p>
                <w:p w:rsid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Если вы стали свидетелем происшествия на льду немедленно сообщите по телефонам 01,02, 112.</w:t>
                  </w:r>
                </w:p>
                <w:p w:rsidR="008E4144" w:rsidRPr="008E4144" w:rsidRDefault="008E4144" w:rsidP="008E4144">
                  <w:pPr>
                    <w:pStyle w:val="msoorganizationname"/>
                    <w:widowControl w:val="0"/>
                    <w:jc w:val="center"/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iCs/>
                      <w:color w:val="365F91" w:themeColor="accent1" w:themeShade="BF"/>
                      <w:sz w:val="48"/>
                      <w:szCs w:val="48"/>
                    </w:rPr>
                    <w:t>По возможности окажите помощь пострадавшему и ждите прибытия спасателей</w:t>
                  </w:r>
                </w:p>
                <w:p w:rsidR="00B02F0B" w:rsidRPr="00EA73F6" w:rsidRDefault="008E4144" w:rsidP="002664E6">
                  <w:pPr>
                    <w:pStyle w:val="msoorganizationname"/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color w:val="9BBB59" w:themeColor="accent3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32760" cy="1933575"/>
                        <wp:effectExtent l="19050" t="0" r="0" b="0"/>
                        <wp:docPr id="8" name="Рисунок 13" descr="http://92s.ru/wp-content/uploads/2016/04/Untitled.FR12-0008-768x5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92s.ru/wp-content/uploads/2016/04/Untitled.FR12-0008-768x5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6737" t="157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276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777B" w:rsidRDefault="00D25291">
      <w:r>
        <w:rPr>
          <w:noProof/>
        </w:rPr>
        <w:lastRenderedPageBreak/>
        <w:pict>
          <v:rect id="_x0000_s1043" style="position:absolute;margin-left:546.9pt;margin-top:-16.5pt;width:257.25pt;height:221.4pt;z-index:251662848" fillcolor="#daeef3 [664]" strokecolor="#31849b [2408]" strokeweight="3pt">
            <v:fill color2="#e5b8b7 [1301]"/>
            <v:shadow on="t" color="#365f91 [2404]" opacity=".5" offset="-6pt,-6pt"/>
            <v:textbox style="mso-next-textbox:#_x0000_s1043">
              <w:txbxContent>
                <w:p w:rsidR="004E7446" w:rsidRPr="007361C4" w:rsidRDefault="004E7446" w:rsidP="004E7446">
                  <w:pPr>
                    <w:ind w:firstLine="709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361C4"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Внимание</w:t>
                  </w:r>
                </w:p>
                <w:p w:rsidR="004E7446" w:rsidRDefault="004E7446" w:rsidP="004E7446">
                  <w:pPr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361C4"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 xml:space="preserve">в соответствии с решением КЧС и ОПБ </w:t>
                  </w:r>
                  <w:r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 xml:space="preserve"> Владимирской </w:t>
                  </w:r>
                  <w:r w:rsidRPr="007361C4"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обла</w:t>
                  </w:r>
                  <w:r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сти от 18.12.2019 № 46</w:t>
                  </w:r>
                </w:p>
                <w:p w:rsidR="004E7446" w:rsidRDefault="004E7446" w:rsidP="004E7446">
                  <w:pPr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с 20.12.2019 по</w:t>
                  </w:r>
                  <w:r w:rsidRPr="007361C4"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20.01.2020</w:t>
                  </w:r>
                </w:p>
                <w:p w:rsidR="004E7446" w:rsidRPr="007361C4" w:rsidRDefault="004E7446" w:rsidP="004E7446">
                  <w:pPr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361C4"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  <w:t>проводится акция «Безопасный лёд».</w:t>
                  </w:r>
                </w:p>
                <w:p w:rsidR="004E7446" w:rsidRPr="007361C4" w:rsidRDefault="004E7446" w:rsidP="004E7446">
                  <w:pPr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48"/>
                      <w:szCs w:val="48"/>
                    </w:rPr>
                  </w:pPr>
                </w:p>
                <w:p w:rsidR="006B44F7" w:rsidRPr="00470C26" w:rsidRDefault="006B44F7" w:rsidP="00470C2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4E7446">
        <w:pict>
          <v:shape id="_x0000_s1033" type="#_x0000_t202" style="position:absolute;margin-left:264.15pt;margin-top:-16.5pt;width:264pt;height:573.15pt;z-index:251655680;visibility:visible;mso-wrap-edited:f;mso-wrap-distance-left:2.88pt;mso-wrap-distance-top:2.88pt;mso-wrap-distance-right:2.88pt;mso-wrap-distance-bottom:2.88pt" fillcolor="#daeef3 [664]" strokecolor="#31849b [2408]" strokeweight="3pt" insetpen="t" o:cliptowrap="t">
            <v:fill color2="#e5b8b7 [1301]"/>
            <v:shadow on="t" color="#365f91 [2404]" opacity=".5" offset="-6pt,-6pt"/>
            <o:lock v:ext="edit" shapetype="t"/>
            <v:textbox style="mso-next-textbox:#_x0000_s1033;mso-column-margin:5.7pt" inset="2.85pt,2.85pt,2.85pt,2.85pt">
              <w:txbxContent>
                <w:p w:rsidR="006C708C" w:rsidRDefault="00470C26" w:rsidP="004E7446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Правила поведения на льду</w:t>
                  </w:r>
                </w:p>
                <w:p w:rsidR="004E7446" w:rsidRDefault="00470C26" w:rsidP="004E7446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>Ни в</w:t>
                  </w:r>
                  <w:r w:rsidR="004E7446"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 xml:space="preserve"> коем случае нельзя выходить на лед в темное время суток и при плохой видимости </w:t>
                  </w:r>
                </w:p>
                <w:p w:rsidR="004E7446" w:rsidRPr="004E7446" w:rsidRDefault="004E7446" w:rsidP="004E7446">
                  <w:pPr>
                    <w:ind w:left="360"/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 xml:space="preserve">( туман, снегопад, дождь) </w:t>
                  </w:r>
                </w:p>
                <w:p w:rsidR="00470C26" w:rsidRPr="004E7446" w:rsidRDefault="004E7446" w:rsidP="004E7446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>Безопаснее всего выходить на берег и спускаться в местах, где лед виден и не покрыт снегом.</w:t>
                  </w:r>
                </w:p>
                <w:p w:rsidR="004E7446" w:rsidRPr="004E7446" w:rsidRDefault="004E7446" w:rsidP="004E7446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>Не выходите на лед в одиночку.</w:t>
                  </w:r>
                </w:p>
                <w:p w:rsidR="004E7446" w:rsidRPr="004E7446" w:rsidRDefault="004E7446" w:rsidP="004E7446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>Не ходите и не катайтесь на льду в незнакомых местах.</w:t>
                  </w:r>
                </w:p>
                <w:p w:rsidR="004E7446" w:rsidRPr="004E7446" w:rsidRDefault="004E7446" w:rsidP="004E7446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4E7446">
                    <w:rPr>
                      <w:rFonts w:ascii="Monotype Corsiva" w:hAnsi="Monotype Corsiva" w:cs="Arial"/>
                      <w:b/>
                      <w:color w:val="365F91" w:themeColor="accent1" w:themeShade="BF"/>
                      <w:sz w:val="48"/>
                      <w:szCs w:val="48"/>
                    </w:rPr>
                    <w:t>Нельзя проверять прочность льда ударом ноги.</w:t>
                  </w:r>
                </w:p>
                <w:p w:rsidR="00470C26" w:rsidRPr="00470C26" w:rsidRDefault="00470C26" w:rsidP="00F171B0">
                  <w:pPr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470C26">
        <w:pict>
          <v:shape id="_x0000_s1032" type="#_x0000_t202" style="position:absolute;margin-left:-3.75pt;margin-top:-16.5pt;width:253.65pt;height:568.65pt;z-index:251654656;visibility:visible;mso-wrap-edited:f;mso-wrap-distance-left:2.88pt;mso-wrap-distance-top:2.88pt;mso-wrap-distance-right:2.88pt;mso-wrap-distance-bottom:2.88pt" fillcolor="#daeef3 [664]" strokecolor="#31849b [2408]" strokeweight="3pt" insetpen="t" o:cliptowrap="t">
            <v:fill color2="#e5b8b7 [1301]"/>
            <v:shadow on="t" color="#365f91 [2404]" opacity=".5" offset="-6pt,-6pt"/>
            <o:lock v:ext="edit" shapetype="t"/>
            <v:textbox style="mso-next-textbox:#_x0000_s1032;mso-column-margin:5.7pt" inset="2.85pt,2.85pt,2.85pt,2.85pt">
              <w:txbxContent>
                <w:p w:rsidR="006B5D5F" w:rsidRPr="00D25291" w:rsidRDefault="00D25291" w:rsidP="006C708C">
                  <w:pPr>
                    <w:rPr>
                      <w:rFonts w:ascii="Arial" w:hAnsi="Arial" w:cs="Arial"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C0504D" w:themeColor="accent2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76574" cy="2514600"/>
                        <wp:effectExtent l="19050" t="0" r="0" b="0"/>
                        <wp:docPr id="6" name="Рисунок 10" descr="http://xn--145-idd9arfb6o.xn--p1ai/files/news/thumbnail/1bc5a7126255ef051bddcab7c6facf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xn--145-idd9arfb6o.xn--p1ai/files/news/thumbnail/1bc5a7126255ef051bddcab7c6facf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2765" cy="25114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4144" w:rsidRDefault="008E4144" w:rsidP="00D25291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</w:p>
                <w:p w:rsidR="007452B6" w:rsidRPr="008E4144" w:rsidRDefault="008E4144" w:rsidP="00D25291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72"/>
                      <w:szCs w:val="72"/>
                    </w:rPr>
                  </w:pPr>
                  <w:r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72"/>
                      <w:szCs w:val="72"/>
                    </w:rPr>
                    <w:t>Не играйте на льду водоемов, рек.</w:t>
                  </w:r>
                </w:p>
                <w:p w:rsidR="008E4144" w:rsidRPr="008E4144" w:rsidRDefault="00C22916" w:rsidP="00D25291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72"/>
                      <w:szCs w:val="72"/>
                    </w:rPr>
                    <w:t>Это опасно</w:t>
                  </w:r>
                  <w:r w:rsidR="008E4144" w:rsidRPr="008E4144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72"/>
                      <w:szCs w:val="72"/>
                    </w:rPr>
                    <w:t>!!!</w:t>
                  </w:r>
                </w:p>
              </w:txbxContent>
            </v:textbox>
          </v:shape>
        </w:pict>
      </w:r>
      <w:r w:rsidR="00315782" w:rsidRPr="00315782">
        <w:t xml:space="preserve">  </w:t>
      </w:r>
    </w:p>
    <w:p w:rsidR="0021777B" w:rsidRDefault="0021777B"/>
    <w:p w:rsidR="0021777B" w:rsidRDefault="0021777B"/>
    <w:p w:rsidR="0021777B" w:rsidRDefault="0021777B"/>
    <w:p w:rsidR="00596DF3" w:rsidRDefault="00D25291">
      <w:r>
        <w:rPr>
          <w:noProof/>
        </w:rPr>
        <w:pict>
          <v:rect id="_x0000_s1048" style="position:absolute;margin-left:554.4pt;margin-top:162.45pt;width:249.75pt;height:189pt;z-index:251666944" fillcolor="#daeef3 [664]" strokecolor="#31849b [2408]" strokeweight="3pt">
            <v:shadow on="t" color="#365f91 [2404]" opacity=".5" offset="-6pt,-6pt"/>
            <v:textbox style="mso-next-textbox:#_x0000_s1048">
              <w:txbxContent>
                <w:p w:rsidR="008D7250" w:rsidRDefault="00470C26">
                  <w:r>
                    <w:rPr>
                      <w:noProof/>
                    </w:rPr>
                    <w:drawing>
                      <wp:inline distT="0" distB="0" distL="0" distR="0">
                        <wp:extent cx="2949254" cy="2409825"/>
                        <wp:effectExtent l="19050" t="0" r="3496" b="0"/>
                        <wp:docPr id="7" name="Рисунок 7" descr="https://melnikovo-school.ru/images/news/348/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elnikovo-school.ru/images/news/348/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9254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70C26">
        <w:rPr>
          <w:noProof/>
        </w:rPr>
        <w:pict>
          <v:rect id="_x0000_s1042" style="position:absolute;margin-left:554.4pt;margin-top:367.95pt;width:254.25pt;height:133.5pt;z-index:251661824" fillcolor="#daeef3 [664]" strokecolor="#31849b [2408]" strokeweight="3pt">
            <v:fill color2="#f2dbdb [661]"/>
            <v:shadow on="t" color="#365f91 [2404]" opacity=".5" offset="-6pt,-6pt"/>
            <v:textbox style="mso-next-textbox:#_x0000_s1042">
              <w:txbxContent>
                <w:p w:rsidR="00715A8C" w:rsidRPr="00470C26" w:rsidRDefault="009E10EF" w:rsidP="009E10EF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Контактный телефон</w:t>
                  </w:r>
                </w:p>
                <w:p w:rsidR="009E10EF" w:rsidRPr="00470C26" w:rsidRDefault="009E10EF" w:rsidP="009E10EF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8(49) 242 4-13-00</w:t>
                  </w:r>
                </w:p>
                <w:p w:rsidR="009E10EF" w:rsidRPr="00470C26" w:rsidRDefault="009E10EF" w:rsidP="009E10EF">
                  <w:pPr>
                    <w:jc w:val="center"/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</w:pP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  <w:lang w:val="en-US"/>
                    </w:rPr>
                    <w:t>E</w:t>
                  </w: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-</w:t>
                  </w: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  <w:lang w:val="en-US"/>
                    </w:rPr>
                    <w:t>mail</w:t>
                  </w:r>
                  <w:r w:rsidRPr="00470C26">
                    <w:rPr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 xml:space="preserve">: </w:t>
                  </w:r>
                  <w:r w:rsidRPr="00470C26">
                    <w:rPr>
                      <w:rStyle w:val="js-messages-title-dropdown-name"/>
                      <w:rFonts w:ascii="Monotype Corsiva" w:hAnsi="Monotype Corsiva" w:cs="Arial"/>
                      <w:b/>
                      <w:i/>
                      <w:color w:val="365F91" w:themeColor="accent1" w:themeShade="BF"/>
                      <w:sz w:val="48"/>
                      <w:szCs w:val="48"/>
                    </w:rPr>
                    <w:t>rodnichok.33@yandex.ru</w:t>
                  </w:r>
                </w:p>
              </w:txbxContent>
            </v:textbox>
          </v:rect>
        </w:pict>
      </w:r>
      <w:r w:rsidR="00697678">
        <w:pict>
          <v:shape id="_x0000_s1034" type="#_x0000_t202" style="position:absolute;margin-left:533.4pt;margin-top:-3.55pt;width:253.7pt;height:110.05pt;z-index:25165670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34;mso-column-margin:5.7pt" inset="2.85pt,2.85pt,2.85pt,2.85pt">
              <w:txbxContent>
                <w:p w:rsidR="00B54954" w:rsidRPr="00F333E1" w:rsidRDefault="00B54954" w:rsidP="00B54954">
                  <w:pPr>
                    <w:ind w:right="56"/>
                    <w:jc w:val="both"/>
                    <w:rPr>
                      <w:sz w:val="8"/>
                      <w:szCs w:val="8"/>
                    </w:rPr>
                  </w:pPr>
                </w:p>
                <w:p w:rsidR="00715A8C" w:rsidRDefault="00715A8C" w:rsidP="00715A8C">
                  <w:pPr>
                    <w:ind w:right="56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315782">
                  <w:pPr>
                    <w:spacing w:before="100" w:beforeAutospacing="1" w:after="100" w:afterAutospacing="1"/>
                    <w:contextualSpacing/>
                    <w:rPr>
                      <w:sz w:val="28"/>
                      <w:szCs w:val="28"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Default="00715A8C" w:rsidP="00B54954">
                  <w:pPr>
                    <w:ind w:right="56"/>
                    <w:jc w:val="center"/>
                    <w:rPr>
                      <w:rFonts w:ascii="Comic Sans MS" w:hAnsi="Comic Sans MS" w:cs="Courier New"/>
                      <w:b/>
                    </w:rPr>
                  </w:pPr>
                </w:p>
                <w:p w:rsidR="00715A8C" w:rsidRPr="003E342D" w:rsidRDefault="00715A8C" w:rsidP="00B54954">
                  <w:pPr>
                    <w:ind w:right="56"/>
                    <w:jc w:val="center"/>
                    <w:rPr>
                      <w:rFonts w:ascii="Arial" w:hAnsi="Arial" w:cs="Arial"/>
                      <w:color w:val="C0504D"/>
                      <w:sz w:val="32"/>
                      <w:szCs w:val="32"/>
                    </w:rPr>
                  </w:pPr>
                </w:p>
                <w:p w:rsidR="00715A8C" w:rsidRPr="003E342D" w:rsidRDefault="00715A8C" w:rsidP="00B54954">
                  <w:pPr>
                    <w:ind w:right="56"/>
                    <w:jc w:val="center"/>
                    <w:rPr>
                      <w:rFonts w:ascii="Arial" w:hAnsi="Arial" w:cs="Arial"/>
                      <w:color w:val="C0504D"/>
                      <w:sz w:val="32"/>
                      <w:szCs w:val="32"/>
                    </w:rPr>
                  </w:pPr>
                </w:p>
                <w:p w:rsidR="00B54954" w:rsidRPr="003E342D" w:rsidRDefault="00B54954" w:rsidP="00B54954">
                  <w:pPr>
                    <w:ind w:right="56"/>
                    <w:jc w:val="center"/>
                    <w:rPr>
                      <w:rFonts w:ascii="Arial" w:hAnsi="Arial" w:cs="Arial"/>
                      <w:color w:val="C0504D"/>
                      <w:sz w:val="32"/>
                      <w:szCs w:val="32"/>
                    </w:rPr>
                  </w:pPr>
                  <w:r w:rsidRPr="003E342D">
                    <w:rPr>
                      <w:rFonts w:ascii="Arial" w:hAnsi="Arial" w:cs="Arial"/>
                      <w:color w:val="C0504D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596DF3" w:rsidSect="00A656C4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763"/>
    <w:multiLevelType w:val="hybridMultilevel"/>
    <w:tmpl w:val="E188D1E8"/>
    <w:lvl w:ilvl="0" w:tplc="6F86CB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21F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E0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C4B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E6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627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E62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845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62B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B6169"/>
    <w:multiLevelType w:val="hybridMultilevel"/>
    <w:tmpl w:val="9C84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4562"/>
    <w:multiLevelType w:val="hybridMultilevel"/>
    <w:tmpl w:val="1EBA292C"/>
    <w:lvl w:ilvl="0" w:tplc="6898E75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A6E53"/>
    <w:multiLevelType w:val="hybridMultilevel"/>
    <w:tmpl w:val="64D4906C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A4D3722"/>
    <w:multiLevelType w:val="hybridMultilevel"/>
    <w:tmpl w:val="9642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E28D1"/>
    <w:multiLevelType w:val="hybridMultilevel"/>
    <w:tmpl w:val="6FE06180"/>
    <w:lvl w:ilvl="0" w:tplc="6898E75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257D0"/>
    <w:multiLevelType w:val="hybridMultilevel"/>
    <w:tmpl w:val="FAF6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0D41"/>
    <w:multiLevelType w:val="hybridMultilevel"/>
    <w:tmpl w:val="5930E2DC"/>
    <w:lvl w:ilvl="0" w:tplc="A552DA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E3E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9D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F4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FC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A45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C4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7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8DA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A6F7A"/>
    <w:multiLevelType w:val="hybridMultilevel"/>
    <w:tmpl w:val="CCFA0D90"/>
    <w:lvl w:ilvl="0" w:tplc="6898E75E"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14E17"/>
    <w:multiLevelType w:val="hybridMultilevel"/>
    <w:tmpl w:val="F9AA7A8C"/>
    <w:lvl w:ilvl="0" w:tplc="D4067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C66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42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5D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AF0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A13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E48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4A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C6E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03B2D"/>
    <w:multiLevelType w:val="hybridMultilevel"/>
    <w:tmpl w:val="C6869854"/>
    <w:lvl w:ilvl="0" w:tplc="5E44E6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4D2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86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C1F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EBA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E7C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E9F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0AE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C0E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017D7"/>
    <w:multiLevelType w:val="hybridMultilevel"/>
    <w:tmpl w:val="77D009E6"/>
    <w:lvl w:ilvl="0" w:tplc="6DB07568">
      <w:numFmt w:val="bullet"/>
      <w:lvlText w:val="•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31592E"/>
    <w:multiLevelType w:val="hybridMultilevel"/>
    <w:tmpl w:val="F3E07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B22D1"/>
    <w:multiLevelType w:val="hybridMultilevel"/>
    <w:tmpl w:val="E4F64376"/>
    <w:lvl w:ilvl="0" w:tplc="6C92A3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277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628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6DD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E4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EC4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EC7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91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087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B407BC"/>
    <w:multiLevelType w:val="hybridMultilevel"/>
    <w:tmpl w:val="C2B8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64E6"/>
    <w:rsid w:val="00037E1D"/>
    <w:rsid w:val="000679DD"/>
    <w:rsid w:val="0007525E"/>
    <w:rsid w:val="000A3F21"/>
    <w:rsid w:val="000B6FDA"/>
    <w:rsid w:val="000D41A4"/>
    <w:rsid w:val="001078A8"/>
    <w:rsid w:val="001214FA"/>
    <w:rsid w:val="001318D7"/>
    <w:rsid w:val="0016588E"/>
    <w:rsid w:val="00167E77"/>
    <w:rsid w:val="00216A1A"/>
    <w:rsid w:val="0021777B"/>
    <w:rsid w:val="0022278A"/>
    <w:rsid w:val="0023752C"/>
    <w:rsid w:val="00261C4B"/>
    <w:rsid w:val="002664E6"/>
    <w:rsid w:val="002B3D89"/>
    <w:rsid w:val="002F477B"/>
    <w:rsid w:val="00315782"/>
    <w:rsid w:val="00326BD2"/>
    <w:rsid w:val="00361814"/>
    <w:rsid w:val="003D29B2"/>
    <w:rsid w:val="003E342D"/>
    <w:rsid w:val="00470C26"/>
    <w:rsid w:val="00480B42"/>
    <w:rsid w:val="004C26EA"/>
    <w:rsid w:val="004E7446"/>
    <w:rsid w:val="004F6416"/>
    <w:rsid w:val="00523243"/>
    <w:rsid w:val="00523F4F"/>
    <w:rsid w:val="00596DF3"/>
    <w:rsid w:val="00623403"/>
    <w:rsid w:val="00652498"/>
    <w:rsid w:val="0066728C"/>
    <w:rsid w:val="00697678"/>
    <w:rsid w:val="006B44F7"/>
    <w:rsid w:val="006B5D5F"/>
    <w:rsid w:val="006C708C"/>
    <w:rsid w:val="00701B26"/>
    <w:rsid w:val="00715A8C"/>
    <w:rsid w:val="007361C4"/>
    <w:rsid w:val="007452B6"/>
    <w:rsid w:val="00747CF2"/>
    <w:rsid w:val="00767819"/>
    <w:rsid w:val="00786527"/>
    <w:rsid w:val="007E533C"/>
    <w:rsid w:val="00832BE7"/>
    <w:rsid w:val="00851CA0"/>
    <w:rsid w:val="00854A7F"/>
    <w:rsid w:val="008756D7"/>
    <w:rsid w:val="008D7250"/>
    <w:rsid w:val="008E4144"/>
    <w:rsid w:val="008E6F23"/>
    <w:rsid w:val="008F05D7"/>
    <w:rsid w:val="00920389"/>
    <w:rsid w:val="00943FE7"/>
    <w:rsid w:val="00965F23"/>
    <w:rsid w:val="009742DB"/>
    <w:rsid w:val="009D04A1"/>
    <w:rsid w:val="009D4CD4"/>
    <w:rsid w:val="009E0E3F"/>
    <w:rsid w:val="009E0F7B"/>
    <w:rsid w:val="009E10EF"/>
    <w:rsid w:val="00A05C53"/>
    <w:rsid w:val="00A53DAA"/>
    <w:rsid w:val="00A57A68"/>
    <w:rsid w:val="00A656C4"/>
    <w:rsid w:val="00A65C42"/>
    <w:rsid w:val="00A74FF3"/>
    <w:rsid w:val="00A77321"/>
    <w:rsid w:val="00A807BB"/>
    <w:rsid w:val="00A87427"/>
    <w:rsid w:val="00AF1CA0"/>
    <w:rsid w:val="00AF210D"/>
    <w:rsid w:val="00B02F0B"/>
    <w:rsid w:val="00B10C1D"/>
    <w:rsid w:val="00B13FB6"/>
    <w:rsid w:val="00B15567"/>
    <w:rsid w:val="00B54954"/>
    <w:rsid w:val="00B62520"/>
    <w:rsid w:val="00B76D8E"/>
    <w:rsid w:val="00BA7F1E"/>
    <w:rsid w:val="00BC11B0"/>
    <w:rsid w:val="00BE09BE"/>
    <w:rsid w:val="00C223BE"/>
    <w:rsid w:val="00C22916"/>
    <w:rsid w:val="00C3635B"/>
    <w:rsid w:val="00C44D57"/>
    <w:rsid w:val="00CD752A"/>
    <w:rsid w:val="00CD7627"/>
    <w:rsid w:val="00D01E3F"/>
    <w:rsid w:val="00D25291"/>
    <w:rsid w:val="00D31B97"/>
    <w:rsid w:val="00D40057"/>
    <w:rsid w:val="00D840D2"/>
    <w:rsid w:val="00DE7AF8"/>
    <w:rsid w:val="00DF1048"/>
    <w:rsid w:val="00DF1D8F"/>
    <w:rsid w:val="00DF36E9"/>
    <w:rsid w:val="00DF4301"/>
    <w:rsid w:val="00E068BA"/>
    <w:rsid w:val="00E234C8"/>
    <w:rsid w:val="00E31798"/>
    <w:rsid w:val="00E71FFC"/>
    <w:rsid w:val="00E72A8A"/>
    <w:rsid w:val="00E969A5"/>
    <w:rsid w:val="00EA263D"/>
    <w:rsid w:val="00EA36B5"/>
    <w:rsid w:val="00EA4176"/>
    <w:rsid w:val="00EA73F6"/>
    <w:rsid w:val="00EC3E68"/>
    <w:rsid w:val="00F171B0"/>
    <w:rsid w:val="00F333E1"/>
    <w:rsid w:val="00F33AD3"/>
    <w:rsid w:val="00F7462E"/>
    <w:rsid w:val="00F9249C"/>
    <w:rsid w:val="00F93153"/>
    <w:rsid w:val="00FC08B3"/>
    <w:rsid w:val="00FC7D68"/>
    <w:rsid w:val="00FD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690"/>
      <o:colormenu v:ext="edit" fillcolor="none [664]" strokecolor="none [2408]" shadow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8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2664E6"/>
    <w:rPr>
      <w:rFonts w:ascii="Franklin Gothic Demi" w:hAnsi="Franklin Gothic Demi"/>
      <w:color w:val="000000"/>
      <w:kern w:val="28"/>
      <w:sz w:val="22"/>
      <w:szCs w:val="22"/>
    </w:rPr>
  </w:style>
  <w:style w:type="character" w:styleId="a3">
    <w:name w:val="Strong"/>
    <w:basedOn w:val="a0"/>
    <w:uiPriority w:val="22"/>
    <w:qFormat/>
    <w:rsid w:val="00F93153"/>
    <w:rPr>
      <w:b/>
      <w:bCs/>
    </w:rPr>
  </w:style>
  <w:style w:type="table" w:styleId="a4">
    <w:name w:val="Table Grid"/>
    <w:basedOn w:val="a1"/>
    <w:rsid w:val="00745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44F7"/>
    <w:pPr>
      <w:spacing w:before="100" w:beforeAutospacing="1" w:after="100" w:afterAutospacing="1"/>
    </w:pPr>
  </w:style>
  <w:style w:type="character" w:customStyle="1" w:styleId="js-messages-title-dropdown-name">
    <w:name w:val="js-messages-title-dropdown-name"/>
    <w:basedOn w:val="a0"/>
    <w:rsid w:val="009E10EF"/>
  </w:style>
  <w:style w:type="paragraph" w:styleId="a6">
    <w:name w:val="Balloon Text"/>
    <w:basedOn w:val="a"/>
    <w:link w:val="a7"/>
    <w:rsid w:val="00A57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7A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D682-3921-4070-A6AD-F399456D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2020-01-13T10:21:00Z</cp:lastPrinted>
  <dcterms:created xsi:type="dcterms:W3CDTF">2019-03-13T12:18:00Z</dcterms:created>
  <dcterms:modified xsi:type="dcterms:W3CDTF">2020-01-13T10:24:00Z</dcterms:modified>
</cp:coreProperties>
</file>